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A0" w:rsidRPr="001003A0" w:rsidRDefault="001003A0" w:rsidP="001003A0">
      <w:pPr>
        <w:spacing w:after="300" w:line="240" w:lineRule="auto"/>
        <w:jc w:val="center"/>
        <w:outlineLvl w:val="1"/>
        <w:rPr>
          <w:rFonts w:ascii="Tahoma" w:eastAsia="Times New Roman" w:hAnsi="Tahoma" w:cs="Tahoma"/>
          <w:color w:val="000000"/>
          <w:sz w:val="30"/>
          <w:szCs w:val="30"/>
        </w:rPr>
      </w:pPr>
      <w:r w:rsidRPr="001003A0">
        <w:rPr>
          <w:rFonts w:ascii="Tahoma" w:eastAsia="Times New Roman" w:hAnsi="Tahoma" w:cs="Tahoma"/>
          <w:color w:val="000000"/>
          <w:sz w:val="30"/>
          <w:szCs w:val="30"/>
        </w:rPr>
        <w:t>Диагностика детской одаренности педагогом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1003A0" w:rsidRPr="001003A0" w:rsidTr="001003A0">
        <w:tc>
          <w:tcPr>
            <w:tcW w:w="0" w:type="auto"/>
            <w:hideMark/>
          </w:tcPr>
          <w:p w:rsidR="001003A0" w:rsidRPr="001003A0" w:rsidRDefault="001003A0" w:rsidP="001003A0">
            <w:pPr>
              <w:spacing w:after="75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</w:pPr>
            <w:r w:rsidRPr="001003A0">
              <w:rPr>
                <w:rFonts w:ascii="Tahoma" w:eastAsia="Times New Roman" w:hAnsi="Tahoma" w:cs="Tahoma"/>
                <w:b/>
                <w:bCs/>
                <w:color w:val="333333"/>
                <w:sz w:val="21"/>
                <w:szCs w:val="21"/>
              </w:rPr>
              <w:t>Диагностика детской одаренности педагогом</w:t>
            </w:r>
          </w:p>
        </w:tc>
      </w:tr>
      <w:tr w:rsidR="001003A0" w:rsidRPr="001003A0" w:rsidTr="001003A0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7"/>
              <w:gridCol w:w="9168"/>
            </w:tblGrid>
            <w:tr w:rsidR="001003A0" w:rsidRPr="001003A0">
              <w:tc>
                <w:tcPr>
                  <w:tcW w:w="100" w:type="pct"/>
                  <w:hideMark/>
                </w:tcPr>
                <w:p w:rsidR="001003A0" w:rsidRPr="001003A0" w:rsidRDefault="001003A0" w:rsidP="001003A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1003A0" w:rsidRPr="001003A0" w:rsidRDefault="001003A0" w:rsidP="001003A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9B"/>
                      <w:sz w:val="17"/>
                      <w:szCs w:val="17"/>
                    </w:rPr>
                    <w:t>На сегодняшний момент ни у кого не вызывает сомнений оправданность тех мер, которые принимаются во всем мире для поддержания и развития одаренных детей. Именно их творческие и интеллектуальные способности являются залогом прогресса в любой сфере человеческой жизни.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 xml:space="preserve">        Многие видные зарубежные и отечественные ученые, психологи и педагоги-практики, такие как Дж. Гилфорд, П. Торранс, Дж. Рензулли, А. М. Матюшкин, Н. С. Лейтис, Д. Б. Богоявленская, А. И. Савенков и др., поднимали в своих исследованиях проблемы диагностики, обучения и развития одаренных детей. Результаты их работы и выявленные ими закономерности легли в основу воспитательно-образовательных программ как специальных, так и общеобразовательных школ многих развитых стран мира. 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Среди прочих условий, оказывающих непосредственное влияние на развитие одаренности ребенка, раскрытие его, подчас скрытого, интеллектуально-творческого потенциала, одним из главных является личность учителя. Определению его наиболее значимых профессиональных и личностных качеств посвящено большое количество работ (А. М. Матюшкин, Ю. З. Гильбух, Н. С. Лейтис, Д. Сиск и др.).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Несмотря на то, что исключительная роль учителя подчеркивается в рамках обучения и развития, немаловажное значение, по нашему мнению, имеет его экспертная оценка одаренности того или иного ученика в процессе ее общей диагностики. В исследованиях Дружинина В. Н., Воронина А. Н, К. Хеллера, сотрудников лаборатории Матюшкина А. М. Щеблановой Е. И. и др. получила подтверждение, в целом, гипотеза об адекватности оценивания учителем наличного уровня развития способностей своих учеников. В них было выявлено, что существенным фактором, оказывающим влияние на степень адекватности учительских оценок являлось бы наличие специальных критериев, ориентируясь на которые педагог имел бы возможность анализировать интеллектуально-творческий потенциал того или иного ребенка.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В практике английской и американских школ широко используются специальные опросники для педагогов, с перечнем признаков или наиболее значимых проявлений способностей ученика. Примером таких опросных листов могут служить опросники Е. Огилви, С. Лейдена, а так же довольно известные рейтинговые шкалы Рензулли-Хартман.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Цель данной педагогической диагностики - наиболее точное выявление уровня одаренности ребенка. Поэтому чаще всего их используют на этапе "отбора" учеников для специальных обучающих программ или первоначального сбора информации.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Мы же считаем, что процесс диагностики педагогом уровня развития интеллектуальных и творческих способностей учеников своего класса должен стать неотъемлемой частью его развивающей работы с ними.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 xml:space="preserve">        Основанием для такого подхода к процессу диагностики развития внутреннего потенциала личности ребенка педагогом послужила концепция доктора педагогических наук, профессора Савенкова А. И. В ее рамках, нами было подготовлено и осуществлено экспериментальное исследование возможностей педагога в процессе идентификации интеллектуальных и творческих способностей детей и апробация специальных опросников для них. 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В исследовании принимали участие 4 группы педагогов: воспитатели подготовительных групп детского сада, учителя начальной школы, воспитатели ГПД и педагоги-специалисты (преподаватели музыки, хореографии, театра, лепки, изобразительного искусства) (всего 56 человек), а также ученики и воспитанники ГОУ 1882, 399,1666, НОУ "Гулливер" г. Москвы (всего 395 человек).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В процессе исследования подверглись проверки следующие гипотезы: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1)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Педагоги способны адекватно оценивать интеллектуально-творческие способности детей. 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2)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Педагоги наиболее адекватно оценивают интеллектуальные способности детей, нежели творческие способности.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3)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Воспитатели и учителя наиболее адекватно оценивают интеллектуальные способности, нежели творческие; педагоги-специалисты наиболее адекватно оценивают творческие способности, нежели интеллектуальные.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4)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На адекватность оценивания педагогом тех или иных составляющих творческих и интеллектуальных способностей детей влияет педагогический стаж работы, время работы с детьми и уровень развития собственных интеллектуальных и творческих способностей педагога.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Содержание эксперимента проходило в несколько этапов (пилотажное исследование, этап оценивания детей педагогами по своим личным критериям, этап оценивания детей по критериям, включенным в специальные опросники) и включало в себя психологическое тестирование детей, педагогическое оценивание и сопоставление их результатов между собой с помощью компьютерных методов математической статистики.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Полученные результаты позволили нам сделать следующие выводы: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 xml:space="preserve">           - В целом, педагоги способны адекватно оценивать интеллектуально-творческий потенциал своих детей, если их "вооружить" соответствующими критериально-ориентированными опросниками. 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 xml:space="preserve">           - Наиболее адекватно педагоги оценивают интеллектуальные способности детей и наименее адекватно - 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lastRenderedPageBreak/>
                    <w:t>творческие.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   - Направленность основных обучающих методов как основных педагогов, так и педагогов-специалистов на развитие в, большей степени, конвергентного мышления приводит к отсутствию различий в их оценках одаренности детей ( и те и другие адекватно оценивают интеллект и неадекватно - креативность)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   - Уровень интеллектуальных способностей педагога оказывает непосредственное влияние на адекватность его оценки интеллекта своих учеников, величина педагогического стажа значимо отражается на его оценивании творческих способностей учеников, а собственно творческие способности педагога значимо влияют на адекватность его оценки как творческих, так и интеллектуальных способностей детей.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Таким образом, результаты исследования позволяют поставить задачу расширения представлений педагогов как о составляющих творческих способностей детей, так и о методах и приемах их отслеживания и развития, а также расширения их практики педагогической диагностики развития.</w:t>
                  </w:r>
                </w:p>
                <w:p w:rsidR="001003A0" w:rsidRPr="001003A0" w:rsidRDefault="001003A0" w:rsidP="001003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Опросник 1.</w:t>
                  </w:r>
                </w:p>
                <w:p w:rsidR="001003A0" w:rsidRPr="001003A0" w:rsidRDefault="001003A0" w:rsidP="001003A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Уважаемые педагоги!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Эта шкала поможет Вам оценить степень развитости определенных черт личности Ваших детей. Мы думаем, что в этом Вам поможет Ваша наблюдательность, знание детей и объективность.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Перед вами список черт (качеств), степень выраженности которых Вы будете оценивать у каждого ребенка по следующей уровневой системе: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 xml:space="preserve">Низкий уровень 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- если данная черта не проявляется совсем.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Уровень ниже среднего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если данная черта проявляется, но достаточно редко.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Средний уровень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если данная черта в равной степени как проявляется, так и не проявляется.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Уровень выше среднего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если данная черта проявляется часто, но не всегда.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Высокий уровень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если данная черта проявляется всегда.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1. Самооценка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Реальная оценка своих личностных качеств и способностей. Ребенок знает свои "сильные" и "слабые" стороны, учитывает их в своей деятельности и общении с другими людьми.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Я не буду рисовать трактор, потому что я не умею рисовать машины.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2. Эгоцентризм.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Направленность на себя. Ребенок смотрит на мир только сквозь призму своего мнения и практически не способен встать на позицию другого человека.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Я буду играть в мяч, потому что я так хочу.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3. Демонстративность.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Желание всегда быть в центре внимания. Ребенок стремиться любой ценой привлечь к себе внимание взрослых и сверстников.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Посмотрите, что я сделал и какой я.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4. Эмоциональность.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Восприимчивость, "чувствительность" к явлениям окружающего мира. Выражается в экспрессивных реакциях ребенка или, наоборот, в излишней тревожности.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Как вы могли не полить цветы, ведь он теперь умрет от жажды!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5. Произвольность поведения.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Умение подчинять свои желания требованиям необходимости. Ребенок контролирует свои желания и свое поведение в соответствии со сложившимися обстоятельствами или моральными нормами.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Я не буду шуметь, так как это мешает другим людям.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6. Способность к оценке.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Критичность мышления. Выражается в способности ребенка отличать положительные и отрицательные стороны деятельности и поведении других людей.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        Например: Мне нравится машина, которую сделал Сережа, потому что у нее ровные колеса и кузов с кабиной подходят друк к другу по размеру. </w:t>
                  </w:r>
                </w:p>
                <w:p w:rsidR="001003A0" w:rsidRPr="001003A0" w:rsidRDefault="001003A0" w:rsidP="001003A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Опросник 2.</w:t>
                  </w:r>
                </w:p>
                <w:p w:rsidR="001003A0" w:rsidRPr="001003A0" w:rsidRDefault="001003A0" w:rsidP="001003A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Уважаемые педагоги!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Эта шкала поможет Вам оценить степень развитости основных интеллектуальных и творческих способностей Ваших детей. Мы думаем, что в этом Вам поможет Ваша наблюдательность, знание детей и объективность.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Перед вами список качеств, степень выраженности которых Вы будете оценивать у каждого ребенка по следующей уровневой системе: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Низкий уровень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если данное качество не проявляется совсем.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Уровень ниже среднего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если данное качество проявляется, но достаточно редко.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Средний уровень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если данное качество в равной степени как проявляется, так и не проявляется.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Уровень выше среднего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если данное качество проявляется часто, но не всегда.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color w:val="0000FF"/>
                      <w:sz w:val="17"/>
                      <w:szCs w:val="17"/>
                    </w:rPr>
                    <w:t>Высокий уровень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если качество проявляется всегда.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1. Память.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Способность ребенка быстро запоминать и удерживать долгое время в памяти различную информацию (либо слуховую, либо зрительную, либо двигательную). "Маленький компьютер"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Эта птичка похожа на ту, которую мы видели здесь прошлой зимой.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2. Внимание.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Способность ребенка быстро концентрироваться, "настраиваться" на деятельность и долгое время ею заниматься не отвлекаясь. "Крайне сосредоточенный".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Ребенок бегает на перемене, но звенит звонок, и он уже готов заниматься долго, не отвлекаясь.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3. Способность к анализу и синтезу.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Способность ребенка быстро "раскладывать" предложенную информацию (предмет) на составляющие ее части или, наоборот, из нескольких частей собирать целое (делать вывод). "Маленький ученый".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На улице весна, потому что тает снег, прилетают птицы, греет солнце.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- На улице тает снег, греет солнце, прилетают птицы - значит, наступила весна.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4. Продуктивность мышления.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Способность ребенка на поставленную перед ним проблему находить большое количество решений. "Генератор идей".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- На что похож круг? На яблоко, на солнце, на тарелку и т.д.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5. Перфекционизм (старательность)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Стремление ребенка доводить результаты своей деятельности до соответствия самым высоким стандартам. "Очень старательный".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Ребенок учится писать. Он будет настолько долго и тщательно выводить буквы по несколько раз, что даже ваша похвала его не остановит.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6. Гибкость мышления.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Способность ребенка быстро изменять свое поведение, вносить коррективы в свою деятельность в зависимости от изменившихся обстоятельств, объединять в своей деятельности знания и умения из различных областей жизни. "Ловкий и изворотливый менеджер".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i/>
                      <w:iCs/>
                      <w:color w:val="333333"/>
                      <w:sz w:val="17"/>
                      <w:szCs w:val="17"/>
                    </w:rPr>
                    <w:t>Например: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 xml:space="preserve"> Ребенок рисует хвост кошки. Краска растекается и грозит испортить рисунок. Он ловко "превращает" расплывшийся хвост в корень дерева.</w:t>
                  </w:r>
                </w:p>
                <w:p w:rsidR="001003A0" w:rsidRPr="001003A0" w:rsidRDefault="001003A0" w:rsidP="001003A0">
                  <w:pPr>
                    <w:spacing w:after="24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t>        </w:t>
                  </w:r>
                  <w:r w:rsidRPr="001003A0">
                    <w:rPr>
                      <w:rFonts w:ascii="Tahoma" w:eastAsia="Times New Roman" w:hAnsi="Tahoma" w:cs="Tahoma"/>
                      <w:b/>
                      <w:bCs/>
                      <w:color w:val="333333"/>
                      <w:sz w:val="17"/>
                      <w:szCs w:val="17"/>
                    </w:rPr>
                    <w:t>7. Оригинальность мышления.</w:t>
                  </w: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br/>
                    <w:t>        Способность ребенка выдвигать новые, нестандартные идеи, видеть "необычное" в обычном, действовать "не как все". "Оригинал".</w:t>
                  </w:r>
                </w:p>
                <w:p w:rsidR="001003A0" w:rsidRPr="001003A0" w:rsidRDefault="001003A0" w:rsidP="001003A0">
                  <w:pPr>
                    <w:spacing w:after="225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</w:p>
                <w:p w:rsidR="001003A0" w:rsidRPr="001003A0" w:rsidRDefault="001003A0" w:rsidP="001003A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  <w:r w:rsidRPr="001003A0"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  <w:pict>
                      <v:rect id="_x0000_i1025" style="width:225pt;height:.75pt" o:hrpct="0" o:hrstd="t" o:hrnoshade="t" o:hr="t" fillcolor="navy" stroked="f"/>
                    </w:pict>
                  </w:r>
                </w:p>
                <w:p w:rsidR="001003A0" w:rsidRPr="001003A0" w:rsidRDefault="001003A0" w:rsidP="001003A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 w:rsidR="001003A0" w:rsidRPr="001003A0" w:rsidRDefault="001003A0" w:rsidP="001003A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</w:rPr>
            </w:pPr>
          </w:p>
        </w:tc>
      </w:tr>
    </w:tbl>
    <w:p w:rsidR="00FF6146" w:rsidRDefault="00FF6146"/>
    <w:sectPr w:rsidR="00FF6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003A0"/>
    <w:rsid w:val="001003A0"/>
    <w:rsid w:val="00FF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003A0"/>
    <w:pPr>
      <w:spacing w:after="300" w:line="240" w:lineRule="auto"/>
      <w:outlineLvl w:val="1"/>
    </w:pPr>
    <w:rPr>
      <w:rFonts w:ascii="Times New Roman" w:eastAsia="Times New Roman" w:hAnsi="Times New Roman" w:cs="Times New Roman"/>
      <w:color w:val="00000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1003A0"/>
    <w:pPr>
      <w:spacing w:after="75" w:line="240" w:lineRule="auto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A0"/>
    <w:rPr>
      <w:rFonts w:ascii="Times New Roman" w:eastAsia="Times New Roman" w:hAnsi="Times New Roman" w:cs="Times New Roman"/>
      <w:color w:val="000000"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1003A0"/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1003A0"/>
    <w:pPr>
      <w:spacing w:after="225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7029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1704</Words>
  <Characters>9713</Characters>
  <Application>Microsoft Office Word</Application>
  <DocSecurity>0</DocSecurity>
  <Lines>80</Lines>
  <Paragraphs>22</Paragraphs>
  <ScaleCrop>false</ScaleCrop>
  <Company>ТМОУ "ХОШ №10"</Company>
  <LinksUpToDate>false</LinksUpToDate>
  <CharactersWithSpaces>11395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dir1</dc:creator>
  <cp:keywords/>
  <dc:description/>
  <cp:lastModifiedBy>dir1</cp:lastModifiedBy>
  <cp:revision>3</cp:revision>
  <dcterms:created xsi:type="dcterms:W3CDTF">2010-12-26T08:27:00Z</dcterms:created>
  <dcterms:modified xsi:type="dcterms:W3CDTF">2010-12-26T08:27:00Z</dcterms:modified>
</cp:coreProperties>
</file>