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73" w:rsidRPr="00B00073" w:rsidRDefault="00B00073" w:rsidP="00B0007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br/>
        <w:t>Уважаемые родители!</w:t>
      </w:r>
      <w:r w:rsidRPr="00B00073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br/>
      </w:r>
      <w:r w:rsidRPr="00B0007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 1 сентября 2011 года все образовательные учреждения России перешли на новый</w:t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Федеральный государственный образовательный стандарт</w:t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начального общего образования (ФГОС НОО).</w:t>
      </w:r>
    </w:p>
    <w:p w:rsidR="00B00073" w:rsidRPr="00B00073" w:rsidRDefault="00B00073" w:rsidP="00B000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</w:rPr>
        <w:t>   Нормативное обеспечение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Национальная образовательная инициатива «Наша новая школа».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План действий по модернизации общего образования на 2011–2015 годы.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ФЦПРО на 2011–2015 годы.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Постановление Правительства РФ от 31 мая 2011 года № 436 «О порядке предоставления в 2011–2013 годах субсидий из федерального бюджета бюджетам субъектов Российской Федерации на модернизацию региональных систем общего образования». Приказ Минобрнауки России № 2885 от 27 декабря 2011 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2012/13 учебный год»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14 декабря 2009 года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13 января 2011 года № 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Федеральный закон от 8 мая 2010 года № 83ФЗ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24 марта 2010 года № 209 «О порядке аттестации педагогических работников государственных и муниципальных образовательных учреждений».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Приказ Mинздравсоцразвития России от 26 августа 2010 года № 761н «Об утверждении Единого квалификационного справочника должностей руководителей, специалистов и служащих».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4 октября 2010 года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Постановление Главного государственного санитарного врача РФ от 29 декабря 2010 года № 189 «Об утверждении СанПиН 2.4.2.282110 «Санитарноэпидемиологические требования к условиям и организации обучения в общеобразовательных учреждениях».</w:t>
      </w:r>
    </w:p>
    <w:p w:rsidR="00B00073" w:rsidRPr="00B00073" w:rsidRDefault="00B00073" w:rsidP="00B000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28 декабря 2010 года № 2106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B00073" w:rsidRPr="00B00073" w:rsidRDefault="00B00073" w:rsidP="00B000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</w:rPr>
        <w:t>   Что такое Федеральный государственный стандарт начального общего образования?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 xml:space="preserve">   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</w:t>
      </w:r>
      <w:r w:rsidRPr="00B00073">
        <w:rPr>
          <w:rFonts w:ascii="Verdana" w:eastAsia="Times New Roman" w:hAnsi="Verdana" w:cs="Times New Roman"/>
          <w:color w:val="000000"/>
          <w:sz w:val="20"/>
        </w:rPr>
        <w:lastRenderedPageBreak/>
        <w:t>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Минобрнауки России:</w:t>
      </w:r>
      <w:hyperlink r:id="rId5" w:history="1">
        <w:r w:rsidRPr="00B00073">
          <w:rPr>
            <w:rFonts w:ascii="Verdana" w:eastAsia="Times New Roman" w:hAnsi="Verdana" w:cs="Times New Roman"/>
            <w:color w:val="0069A9"/>
            <w:sz w:val="20"/>
            <w:u w:val="single"/>
          </w:rPr>
          <w:t>http://www.edu.ru/db-mon/mo/Data/d_09/m373.html</w:t>
        </w:r>
      </w:hyperlink>
      <w:r w:rsidRPr="00B00073">
        <w:rPr>
          <w:rFonts w:ascii="Verdana" w:eastAsia="Times New Roman" w:hAnsi="Verdana" w:cs="Times New Roman"/>
          <w:color w:val="000000"/>
          <w:sz w:val="20"/>
        </w:rPr>
        <w:t>. Материалы по ФГОС НОО размещены на сайте</w:t>
      </w:r>
      <w:hyperlink r:id="rId6" w:history="1">
        <w:r w:rsidRPr="00B00073">
          <w:rPr>
            <w:rFonts w:ascii="Verdana" w:eastAsia="Times New Roman" w:hAnsi="Verdana" w:cs="Times New Roman"/>
            <w:color w:val="0069A9"/>
            <w:sz w:val="20"/>
            <w:u w:val="single"/>
          </w:rPr>
          <w:t>http://standart.edu.ru/catalog.aspx?CatalogId=223</w:t>
        </w:r>
      </w:hyperlink>
      <w:r w:rsidRPr="00B00073">
        <w:rPr>
          <w:rFonts w:ascii="Verdana" w:eastAsia="Times New Roman" w:hAnsi="Verdana" w:cs="Times New Roman"/>
          <w:color w:val="000000"/>
          <w:sz w:val="20"/>
        </w:rPr>
        <w:t>. 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</w:rPr>
        <w:t>Какие требования выдвигает новый ФГОС НОО?</w:t>
      </w:r>
    </w:p>
    <w:p w:rsidR="00B00073" w:rsidRPr="00B00073" w:rsidRDefault="00B00073" w:rsidP="00B00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Стандарт выдвигает три группы требований:</w:t>
      </w:r>
    </w:p>
    <w:p w:rsidR="00B00073" w:rsidRPr="00B00073" w:rsidRDefault="00B00073" w:rsidP="00B00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Требования к результатам освоения основной образовательной программы начального общего образования;</w:t>
      </w:r>
    </w:p>
    <w:p w:rsidR="00B00073" w:rsidRPr="00B00073" w:rsidRDefault="00B00073" w:rsidP="00B00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Требования к структуре основной образовательной программы начального общего образования;</w:t>
      </w:r>
    </w:p>
    <w:p w:rsidR="00B00073" w:rsidRPr="00B00073" w:rsidRDefault="00B00073" w:rsidP="00B000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Требования к условиям реализации основной образовательной программы начального общего образования.</w:t>
      </w:r>
    </w:p>
    <w:p w:rsidR="00B00073" w:rsidRPr="00B00073" w:rsidRDefault="00B00073" w:rsidP="00B00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073" w:rsidRPr="00B00073" w:rsidRDefault="00B00073" w:rsidP="00B00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  Что является отличительной особенностью нового Стандарта?</w:t>
      </w:r>
    </w:p>
    <w:p w:rsidR="00B00073" w:rsidRPr="00B00073" w:rsidRDefault="00B00073" w:rsidP="00B00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Отличительной особенностью нового стандарта является его деятельностный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метапредметных и предметных результатов.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Неотъемлемой частью ядра нового стандарта являются универсальные учебные действия (УУД). Под УУД понимают «общеучебные умения», «общие способы деятельности», «надпредметные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деятельностный подход в образовательном процессе начальной школы.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 включена подпрограмма «Формирование ИКТ компетентности обучающихся».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Реализация программы формирования УУД в начальной школе – ключевая задача внедрения нового образовательного стандарта.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 </w:t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</w:rPr>
        <w:t>Какие требования к результатам обучающимся устанавливает Стандарт?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Стандарт устанавливает требования к результатам обучающихся, осоивших основную образовательную программу начального общего образования:</w:t>
      </w:r>
    </w:p>
    <w:p w:rsidR="00B00073" w:rsidRPr="00B00073" w:rsidRDefault="00B00073" w:rsidP="00B00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  личностным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  <w:r w:rsidRPr="00B0007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   метапредметным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, включающим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понятиями;</w:t>
      </w:r>
      <w:r w:rsidRPr="00B0007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   предметным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4C1B6D" w:rsidRDefault="00B00073" w:rsidP="00B00073"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Пример: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Выпускник научится самостоятельно озаглавливать текст и создавать план текста.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Выпускник получит возможность научиться создавать текст по предложенному заголовку.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 </w:t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</w:rPr>
        <w:t>Что изучается с использованием ИКТ?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Изучение искусства предполагает изучение современных видов искусства наравне с традиционными. В частности, цифровой фотографии, видеофильма, мультипликации. 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В контексте изучения всех предметов должны широко использоваться различные источники информации, в том числе, в доступном Интернете.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«Я и мое имя», «Моя семья», совместное издание Азбуки и многое другое. Родители должны всячески стимулировать детей к этой работе.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 </w:t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</w:rPr>
        <w:t>Что такое информационно-образовательная среда?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lastRenderedPageBreak/>
        <w:t>   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 </w:t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</w:rPr>
        <w:t>Что такое внеурочная деятельность, каковы ее особенности?</w:t>
      </w:r>
      <w:r w:rsidRPr="00B0007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Содержание занятий должно формироваться с учетом пожеланий обучающихся и их родителей (законных представителей).</w:t>
      </w:r>
      <w:r w:rsidRPr="00B00073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B00073">
        <w:rPr>
          <w:rFonts w:ascii="Verdana" w:eastAsia="Times New Roman" w:hAnsi="Verdana" w:cs="Times New Roman"/>
          <w:color w:val="000000"/>
          <w:sz w:val="20"/>
        </w:rPr>
        <w:t>   Время, отведенное на внеурочную деятельность не входит в предельно допустимую нагрузку обучающихся. Чередование урочной и внеурочной деятельности определяется образовательным учреждением и согласуется с родителями обучающихся.</w:t>
      </w:r>
    </w:p>
    <w:sectPr w:rsidR="004C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45ABF"/>
    <w:multiLevelType w:val="multilevel"/>
    <w:tmpl w:val="581A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1506B"/>
    <w:multiLevelType w:val="multilevel"/>
    <w:tmpl w:val="E3D4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00073"/>
    <w:rsid w:val="004C1B6D"/>
    <w:rsid w:val="00B0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00073"/>
  </w:style>
  <w:style w:type="character" w:styleId="a3">
    <w:name w:val="Hyperlink"/>
    <w:basedOn w:val="a0"/>
    <w:uiPriority w:val="99"/>
    <w:semiHidden/>
    <w:unhideWhenUsed/>
    <w:rsid w:val="00B000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0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catalog.aspx?CatalogId=223" TargetMode="External"/><Relationship Id="rId5" Type="http://schemas.openxmlformats.org/officeDocument/2006/relationships/hyperlink" Target="http://www.edu.ru/db-mon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1595</Words>
  <Characters>9096</Characters>
  <Application>Microsoft Office Word</Application>
  <DocSecurity>0</DocSecurity>
  <Lines>75</Lines>
  <Paragraphs>21</Paragraphs>
  <ScaleCrop>false</ScaleCrop>
  <Company>ТМОУ "ХОШ №10"</Company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2</cp:revision>
  <dcterms:created xsi:type="dcterms:W3CDTF">2014-10-31T05:35:00Z</dcterms:created>
  <dcterms:modified xsi:type="dcterms:W3CDTF">2014-10-31T05:35:00Z</dcterms:modified>
</cp:coreProperties>
</file>